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99A" w:rsidRDefault="00BA19B6">
      <w:pPr>
        <w:spacing w:line="360" w:lineRule="auto"/>
        <w:contextualSpacing/>
        <w:jc w:val="center"/>
        <w:rPr>
          <w:rFonts w:ascii="Times New Roman" w:eastAsia="仿宋" w:hAnsi="Times New Roman"/>
          <w:b/>
          <w:sz w:val="32"/>
          <w:szCs w:val="32"/>
        </w:rPr>
      </w:pPr>
      <w:r>
        <w:rPr>
          <w:rFonts w:ascii="Times New Roman" w:eastAsia="仿宋" w:hAnsi="Times New Roman" w:hint="eastAsia"/>
          <w:b/>
          <w:sz w:val="32"/>
          <w:szCs w:val="32"/>
        </w:rPr>
        <w:t>数据恢复四川省重点实验室</w:t>
      </w:r>
      <w:r>
        <w:rPr>
          <w:rFonts w:ascii="Times New Roman" w:eastAsia="仿宋" w:hAnsi="Times New Roman"/>
          <w:b/>
          <w:sz w:val="32"/>
          <w:szCs w:val="32"/>
        </w:rPr>
        <w:t>2020</w:t>
      </w:r>
      <w:r>
        <w:rPr>
          <w:rFonts w:ascii="Times New Roman" w:eastAsia="仿宋" w:hAnsi="Times New Roman" w:hint="eastAsia"/>
          <w:b/>
          <w:sz w:val="32"/>
          <w:szCs w:val="32"/>
        </w:rPr>
        <w:t>年开放基金申请指南</w:t>
      </w:r>
    </w:p>
    <w:p w:rsidR="004D799A" w:rsidRDefault="004D799A">
      <w:pPr>
        <w:spacing w:line="360" w:lineRule="auto"/>
        <w:contextualSpacing/>
        <w:jc w:val="center"/>
        <w:rPr>
          <w:rFonts w:ascii="Times New Roman" w:eastAsia="仿宋" w:hAnsi="Times New Roman"/>
          <w:b/>
          <w:sz w:val="24"/>
          <w:szCs w:val="32"/>
        </w:rPr>
      </w:pPr>
    </w:p>
    <w:p w:rsidR="004D799A" w:rsidRPr="00C35EFF" w:rsidRDefault="00BA19B6">
      <w:pPr>
        <w:spacing w:line="360" w:lineRule="auto"/>
        <w:ind w:firstLineChars="200" w:firstLine="560"/>
        <w:contextualSpacing/>
        <w:rPr>
          <w:rFonts w:ascii="Times New Roman" w:eastAsia="仿宋" w:hAnsi="Times New Roman"/>
          <w:sz w:val="28"/>
          <w:szCs w:val="28"/>
        </w:rPr>
      </w:pPr>
      <w:r>
        <w:rPr>
          <w:rFonts w:ascii="Times New Roman" w:eastAsia="仿宋" w:hAnsi="Times New Roman" w:hint="eastAsia"/>
          <w:sz w:val="28"/>
          <w:szCs w:val="28"/>
        </w:rPr>
        <w:t>数据恢复四川省重点实验室依托四川效率源信息安全技术股份有限公司和内江师范学院，自</w:t>
      </w:r>
      <w:r>
        <w:rPr>
          <w:rFonts w:ascii="Times New Roman" w:eastAsia="仿宋" w:hAnsi="Times New Roman"/>
          <w:sz w:val="28"/>
          <w:szCs w:val="28"/>
        </w:rPr>
        <w:t>2015</w:t>
      </w:r>
      <w:r>
        <w:rPr>
          <w:rFonts w:ascii="Times New Roman" w:eastAsia="仿宋" w:hAnsi="Times New Roman" w:hint="eastAsia"/>
          <w:sz w:val="28"/>
          <w:szCs w:val="28"/>
        </w:rPr>
        <w:t>年成立以来，以数据恢复技术、</w:t>
      </w:r>
      <w:r w:rsidRPr="00C35EFF">
        <w:rPr>
          <w:rFonts w:ascii="Times New Roman" w:eastAsia="仿宋" w:hAnsi="Times New Roman"/>
          <w:sz w:val="28"/>
          <w:szCs w:val="28"/>
        </w:rPr>
        <w:t>数据安全存储作为主要研究方向。重点实验室现面向国内外科研人员接受开放基金项目申请，将重点支持下列研究方向：</w:t>
      </w:r>
    </w:p>
    <w:p w:rsidR="008C0793" w:rsidRPr="001774D2" w:rsidRDefault="008C0793" w:rsidP="008C0793">
      <w:pPr>
        <w:spacing w:line="360" w:lineRule="auto"/>
        <w:ind w:firstLineChars="200" w:firstLine="560"/>
        <w:contextualSpacing/>
        <w:rPr>
          <w:rFonts w:ascii="Times New Roman" w:eastAsia="仿宋" w:hAnsi="Times New Roman"/>
          <w:color w:val="auto"/>
          <w:sz w:val="28"/>
          <w:szCs w:val="28"/>
        </w:rPr>
      </w:pPr>
      <w:r w:rsidRPr="001774D2">
        <w:rPr>
          <w:rFonts w:ascii="Times New Roman" w:eastAsia="仿宋" w:hAnsi="Times New Roman" w:hint="eastAsia"/>
          <w:color w:val="auto"/>
          <w:sz w:val="28"/>
          <w:szCs w:val="28"/>
        </w:rPr>
        <w:t>1</w:t>
      </w:r>
      <w:r w:rsidRPr="001774D2">
        <w:rPr>
          <w:rFonts w:ascii="Times New Roman" w:eastAsia="仿宋" w:hAnsi="Times New Roman" w:hint="eastAsia"/>
          <w:color w:val="auto"/>
          <w:sz w:val="28"/>
          <w:szCs w:val="28"/>
        </w:rPr>
        <w:t>、</w:t>
      </w:r>
      <w:r w:rsidRPr="001774D2">
        <w:rPr>
          <w:rFonts w:ascii="Times New Roman" w:eastAsia="仿宋" w:hAnsi="Times New Roman"/>
          <w:color w:val="auto"/>
          <w:sz w:val="28"/>
          <w:szCs w:val="28"/>
        </w:rPr>
        <w:t>自然语言处理理论及应用</w:t>
      </w:r>
    </w:p>
    <w:p w:rsidR="008C0793" w:rsidRPr="007E162C" w:rsidRDefault="008C0793" w:rsidP="008C0793">
      <w:pPr>
        <w:spacing w:line="360" w:lineRule="auto"/>
        <w:ind w:firstLineChars="200" w:firstLine="560"/>
        <w:contextualSpacing/>
        <w:rPr>
          <w:rFonts w:ascii="Times New Roman" w:eastAsia="仿宋" w:hAnsi="Times New Roman"/>
          <w:color w:val="auto"/>
          <w:sz w:val="28"/>
          <w:szCs w:val="28"/>
        </w:rPr>
      </w:pPr>
      <w:r w:rsidRPr="007E162C">
        <w:rPr>
          <w:rFonts w:ascii="Times New Roman" w:eastAsia="仿宋" w:hAnsi="Times New Roman" w:hint="eastAsia"/>
          <w:color w:val="auto"/>
          <w:sz w:val="28"/>
          <w:szCs w:val="28"/>
        </w:rPr>
        <w:t>2</w:t>
      </w:r>
      <w:r w:rsidRPr="007E162C">
        <w:rPr>
          <w:rFonts w:ascii="Times New Roman" w:eastAsia="仿宋" w:hAnsi="Times New Roman" w:hint="eastAsia"/>
          <w:color w:val="auto"/>
          <w:sz w:val="28"/>
          <w:szCs w:val="28"/>
        </w:rPr>
        <w:t>、基于深度学习的图像处理</w:t>
      </w:r>
    </w:p>
    <w:p w:rsidR="008C0793" w:rsidRPr="007E162C" w:rsidRDefault="008C0793" w:rsidP="008C0793">
      <w:pPr>
        <w:spacing w:line="360" w:lineRule="auto"/>
        <w:ind w:firstLineChars="200" w:firstLine="560"/>
        <w:contextualSpacing/>
        <w:rPr>
          <w:rFonts w:ascii="Times New Roman" w:eastAsia="仿宋" w:hAnsi="Times New Roman"/>
          <w:color w:val="auto"/>
          <w:sz w:val="28"/>
          <w:szCs w:val="28"/>
        </w:rPr>
      </w:pPr>
      <w:r w:rsidRPr="007E162C">
        <w:rPr>
          <w:rFonts w:ascii="Times New Roman" w:eastAsia="仿宋" w:hAnsi="Times New Roman" w:hint="eastAsia"/>
          <w:color w:val="auto"/>
          <w:sz w:val="28"/>
          <w:szCs w:val="28"/>
        </w:rPr>
        <w:t>3</w:t>
      </w:r>
      <w:r w:rsidRPr="007E162C">
        <w:rPr>
          <w:rFonts w:ascii="Times New Roman" w:eastAsia="仿宋" w:hAnsi="Times New Roman" w:hint="eastAsia"/>
          <w:color w:val="auto"/>
          <w:sz w:val="28"/>
          <w:szCs w:val="28"/>
        </w:rPr>
        <w:t>、智慧感知与</w:t>
      </w:r>
      <w:bookmarkStart w:id="0" w:name="_GoBack"/>
      <w:bookmarkEnd w:id="0"/>
      <w:r w:rsidRPr="007E162C">
        <w:rPr>
          <w:rFonts w:ascii="Times New Roman" w:eastAsia="仿宋" w:hAnsi="Times New Roman" w:hint="eastAsia"/>
          <w:color w:val="auto"/>
          <w:sz w:val="28"/>
          <w:szCs w:val="28"/>
        </w:rPr>
        <w:t>信息处理</w:t>
      </w:r>
    </w:p>
    <w:p w:rsidR="008C0793" w:rsidRPr="007E162C" w:rsidRDefault="008C0793" w:rsidP="008C0793">
      <w:pPr>
        <w:spacing w:line="360" w:lineRule="auto"/>
        <w:ind w:firstLineChars="200" w:firstLine="560"/>
        <w:contextualSpacing/>
        <w:rPr>
          <w:rFonts w:ascii="Times New Roman" w:eastAsia="仿宋" w:hAnsi="Times New Roman"/>
          <w:color w:val="auto"/>
          <w:sz w:val="28"/>
          <w:szCs w:val="28"/>
        </w:rPr>
      </w:pPr>
      <w:r w:rsidRPr="007E162C">
        <w:rPr>
          <w:rFonts w:ascii="Times New Roman" w:eastAsia="仿宋" w:hAnsi="Times New Roman" w:hint="eastAsia"/>
          <w:color w:val="auto"/>
          <w:sz w:val="28"/>
          <w:szCs w:val="28"/>
        </w:rPr>
        <w:t>4</w:t>
      </w:r>
      <w:r w:rsidRPr="007E162C">
        <w:rPr>
          <w:rFonts w:ascii="Times New Roman" w:eastAsia="仿宋" w:hAnsi="Times New Roman" w:hint="eastAsia"/>
          <w:color w:val="auto"/>
          <w:sz w:val="28"/>
          <w:szCs w:val="28"/>
        </w:rPr>
        <w:t>、大数据智能决策</w:t>
      </w:r>
    </w:p>
    <w:p w:rsidR="008C0793" w:rsidRPr="007E162C" w:rsidRDefault="008C0793" w:rsidP="008C0793">
      <w:pPr>
        <w:spacing w:line="360" w:lineRule="auto"/>
        <w:ind w:firstLineChars="200" w:firstLine="560"/>
        <w:contextualSpacing/>
        <w:rPr>
          <w:rFonts w:ascii="Times New Roman" w:eastAsia="仿宋" w:hAnsi="Times New Roman"/>
          <w:color w:val="auto"/>
          <w:sz w:val="28"/>
          <w:szCs w:val="28"/>
        </w:rPr>
      </w:pPr>
      <w:r w:rsidRPr="007E162C">
        <w:rPr>
          <w:rFonts w:ascii="Times New Roman" w:eastAsia="仿宋" w:hAnsi="Times New Roman" w:hint="eastAsia"/>
          <w:color w:val="auto"/>
          <w:sz w:val="28"/>
          <w:szCs w:val="28"/>
        </w:rPr>
        <w:t>5</w:t>
      </w:r>
      <w:r w:rsidRPr="007E162C">
        <w:rPr>
          <w:rFonts w:ascii="Times New Roman" w:eastAsia="仿宋" w:hAnsi="Times New Roman" w:hint="eastAsia"/>
          <w:color w:val="auto"/>
          <w:sz w:val="28"/>
          <w:szCs w:val="28"/>
        </w:rPr>
        <w:t>、语音识别</w:t>
      </w:r>
    </w:p>
    <w:p w:rsidR="008C0793" w:rsidRPr="007E162C" w:rsidRDefault="007E162C" w:rsidP="008C0793">
      <w:pPr>
        <w:spacing w:line="360" w:lineRule="auto"/>
        <w:ind w:firstLineChars="200" w:firstLine="560"/>
        <w:contextualSpacing/>
        <w:rPr>
          <w:rFonts w:ascii="Times New Roman" w:eastAsia="仿宋" w:hAnsi="Times New Roman"/>
          <w:color w:val="auto"/>
          <w:sz w:val="28"/>
          <w:szCs w:val="28"/>
        </w:rPr>
      </w:pPr>
      <w:r w:rsidRPr="007E162C">
        <w:rPr>
          <w:rFonts w:ascii="Times New Roman" w:eastAsia="仿宋" w:hAnsi="Times New Roman"/>
          <w:color w:val="auto"/>
          <w:sz w:val="28"/>
          <w:szCs w:val="28"/>
        </w:rPr>
        <w:t>6</w:t>
      </w:r>
      <w:r w:rsidR="008C0793" w:rsidRPr="007E162C">
        <w:rPr>
          <w:rFonts w:ascii="Times New Roman" w:eastAsia="仿宋" w:hAnsi="Times New Roman" w:hint="eastAsia"/>
          <w:color w:val="auto"/>
          <w:sz w:val="28"/>
          <w:szCs w:val="28"/>
        </w:rPr>
        <w:t>、</w:t>
      </w:r>
      <w:r w:rsidR="008C6EA1" w:rsidRPr="007E162C">
        <w:rPr>
          <w:rFonts w:ascii="Times New Roman" w:eastAsia="仿宋" w:hAnsi="Times New Roman" w:hint="eastAsia"/>
          <w:color w:val="auto"/>
          <w:sz w:val="28"/>
          <w:szCs w:val="28"/>
        </w:rPr>
        <w:t>大数据分析与挖掘</w:t>
      </w:r>
    </w:p>
    <w:p w:rsidR="008C0793" w:rsidRPr="007E162C" w:rsidRDefault="007E162C" w:rsidP="008C0793">
      <w:pPr>
        <w:spacing w:line="360" w:lineRule="auto"/>
        <w:ind w:firstLineChars="200" w:firstLine="560"/>
        <w:contextualSpacing/>
        <w:rPr>
          <w:rFonts w:ascii="Times New Roman" w:eastAsia="仿宋" w:hAnsi="Times New Roman"/>
          <w:color w:val="auto"/>
          <w:sz w:val="28"/>
          <w:szCs w:val="28"/>
        </w:rPr>
      </w:pPr>
      <w:r w:rsidRPr="007E162C">
        <w:rPr>
          <w:rFonts w:ascii="Times New Roman" w:eastAsia="仿宋" w:hAnsi="Times New Roman"/>
          <w:color w:val="auto"/>
          <w:sz w:val="28"/>
          <w:szCs w:val="28"/>
        </w:rPr>
        <w:t>7</w:t>
      </w:r>
      <w:r w:rsidR="008C0793" w:rsidRPr="007E162C">
        <w:rPr>
          <w:rFonts w:ascii="Times New Roman" w:eastAsia="仿宋" w:hAnsi="Times New Roman" w:hint="eastAsia"/>
          <w:color w:val="auto"/>
          <w:sz w:val="28"/>
          <w:szCs w:val="28"/>
        </w:rPr>
        <w:t>、</w:t>
      </w:r>
      <w:r w:rsidR="008C6EA1" w:rsidRPr="007E162C">
        <w:rPr>
          <w:rFonts w:ascii="Times New Roman" w:eastAsia="仿宋" w:hAnsi="Times New Roman" w:hint="eastAsia"/>
          <w:color w:val="auto"/>
          <w:sz w:val="28"/>
          <w:szCs w:val="28"/>
        </w:rPr>
        <w:t>区块链取证</w:t>
      </w:r>
    </w:p>
    <w:p w:rsidR="008C0793" w:rsidRPr="007E162C" w:rsidRDefault="007E162C" w:rsidP="008C6EA1">
      <w:pPr>
        <w:spacing w:line="360" w:lineRule="auto"/>
        <w:ind w:firstLineChars="200" w:firstLine="560"/>
        <w:contextualSpacing/>
        <w:rPr>
          <w:rFonts w:ascii="Times New Roman" w:eastAsia="仿宋" w:hAnsi="Times New Roman"/>
          <w:color w:val="auto"/>
          <w:sz w:val="28"/>
          <w:szCs w:val="28"/>
        </w:rPr>
      </w:pPr>
      <w:r w:rsidRPr="007E162C">
        <w:rPr>
          <w:rFonts w:ascii="Times New Roman" w:eastAsia="仿宋" w:hAnsi="Times New Roman"/>
          <w:color w:val="auto"/>
          <w:sz w:val="28"/>
          <w:szCs w:val="28"/>
        </w:rPr>
        <w:t>8</w:t>
      </w:r>
      <w:r w:rsidR="008C0793" w:rsidRPr="007E162C">
        <w:rPr>
          <w:rFonts w:ascii="Times New Roman" w:eastAsia="仿宋" w:hAnsi="Times New Roman" w:hint="eastAsia"/>
          <w:color w:val="auto"/>
          <w:sz w:val="28"/>
          <w:szCs w:val="28"/>
        </w:rPr>
        <w:t>、</w:t>
      </w:r>
      <w:r w:rsidR="008C6EA1" w:rsidRPr="007E162C">
        <w:rPr>
          <w:rFonts w:ascii="Times New Roman" w:eastAsia="仿宋" w:hAnsi="Times New Roman" w:hint="eastAsia"/>
          <w:color w:val="auto"/>
          <w:sz w:val="28"/>
          <w:szCs w:val="28"/>
        </w:rPr>
        <w:t>物联网安全</w:t>
      </w:r>
    </w:p>
    <w:p w:rsidR="004D799A" w:rsidRDefault="004D799A" w:rsidP="008C0793">
      <w:pPr>
        <w:spacing w:line="360" w:lineRule="auto"/>
        <w:ind w:firstLineChars="200" w:firstLine="560"/>
        <w:contextualSpacing/>
        <w:rPr>
          <w:rFonts w:ascii="Times New Roman" w:eastAsia="仿宋" w:hAnsi="Times New Roman"/>
          <w:sz w:val="28"/>
          <w:szCs w:val="28"/>
        </w:rPr>
      </w:pPr>
    </w:p>
    <w:p w:rsidR="004D799A" w:rsidRDefault="004D799A">
      <w:pPr>
        <w:spacing w:line="360" w:lineRule="auto"/>
        <w:ind w:firstLineChars="200" w:firstLine="560"/>
        <w:contextualSpacing/>
        <w:rPr>
          <w:rFonts w:ascii="Times New Roman" w:eastAsia="仿宋" w:hAnsi="Times New Roman"/>
          <w:sz w:val="28"/>
          <w:szCs w:val="28"/>
        </w:rPr>
      </w:pPr>
    </w:p>
    <w:p w:rsidR="004D799A" w:rsidRDefault="004D799A">
      <w:pPr>
        <w:spacing w:line="360" w:lineRule="auto"/>
        <w:ind w:firstLineChars="200" w:firstLine="560"/>
        <w:contextualSpacing/>
        <w:rPr>
          <w:rFonts w:ascii="Times New Roman" w:eastAsia="仿宋" w:hAnsi="Times New Roman"/>
          <w:sz w:val="28"/>
          <w:szCs w:val="28"/>
        </w:rPr>
      </w:pPr>
    </w:p>
    <w:p w:rsidR="004D799A" w:rsidRDefault="00BA19B6">
      <w:pPr>
        <w:spacing w:line="360" w:lineRule="auto"/>
        <w:contextualSpacing/>
        <w:jc w:val="right"/>
        <w:rPr>
          <w:rFonts w:ascii="Times New Roman" w:eastAsia="仿宋" w:hAnsi="Times New Roman"/>
          <w:sz w:val="28"/>
          <w:szCs w:val="28"/>
        </w:rPr>
      </w:pPr>
      <w:r>
        <w:rPr>
          <w:rFonts w:ascii="Times New Roman" w:eastAsia="仿宋" w:hAnsi="Times New Roman" w:hint="eastAsia"/>
          <w:sz w:val="28"/>
          <w:szCs w:val="28"/>
        </w:rPr>
        <w:t>数据恢复四川省重点实验室</w:t>
      </w:r>
    </w:p>
    <w:p w:rsidR="004D799A" w:rsidRDefault="00BA19B6">
      <w:pPr>
        <w:spacing w:line="360" w:lineRule="auto"/>
        <w:contextualSpacing/>
        <w:jc w:val="right"/>
        <w:rPr>
          <w:rFonts w:ascii="Times New Roman" w:eastAsia="仿宋" w:hAnsi="Times New Roman"/>
          <w:sz w:val="28"/>
          <w:szCs w:val="28"/>
        </w:rPr>
      </w:pPr>
      <w:r>
        <w:rPr>
          <w:rFonts w:ascii="Times New Roman" w:eastAsia="仿宋" w:hAnsi="Times New Roman"/>
          <w:sz w:val="28"/>
          <w:szCs w:val="28"/>
        </w:rPr>
        <w:t>20</w:t>
      </w:r>
      <w:r w:rsidR="008C0793">
        <w:rPr>
          <w:rFonts w:ascii="Times New Roman" w:eastAsia="仿宋" w:hAnsi="Times New Roman" w:hint="eastAsia"/>
          <w:sz w:val="28"/>
          <w:szCs w:val="28"/>
        </w:rPr>
        <w:t>20</w:t>
      </w:r>
      <w:r>
        <w:rPr>
          <w:rFonts w:ascii="Times New Roman" w:eastAsia="仿宋" w:hAnsi="Times New Roman" w:hint="eastAsia"/>
          <w:sz w:val="28"/>
          <w:szCs w:val="28"/>
        </w:rPr>
        <w:t>年</w:t>
      </w:r>
      <w:r w:rsidR="008C0793">
        <w:rPr>
          <w:rFonts w:ascii="Times New Roman" w:eastAsia="仿宋" w:hAnsi="Times New Roman" w:hint="eastAsia"/>
          <w:sz w:val="28"/>
          <w:szCs w:val="28"/>
        </w:rPr>
        <w:t>3</w:t>
      </w:r>
      <w:r>
        <w:rPr>
          <w:rFonts w:ascii="Times New Roman" w:eastAsia="仿宋" w:hAnsi="Times New Roman" w:hint="eastAsia"/>
          <w:sz w:val="28"/>
          <w:szCs w:val="28"/>
        </w:rPr>
        <w:t>月</w:t>
      </w:r>
      <w:r w:rsidR="0015777E">
        <w:rPr>
          <w:rFonts w:ascii="Times New Roman" w:eastAsia="仿宋" w:hAnsi="Times New Roman" w:hint="eastAsia"/>
          <w:sz w:val="28"/>
          <w:szCs w:val="28"/>
        </w:rPr>
        <w:t>1</w:t>
      </w:r>
      <w:r w:rsidR="008C0793">
        <w:rPr>
          <w:rFonts w:ascii="Times New Roman" w:eastAsia="仿宋" w:hAnsi="Times New Roman" w:hint="eastAsia"/>
          <w:sz w:val="28"/>
          <w:szCs w:val="28"/>
        </w:rPr>
        <w:t>9</w:t>
      </w:r>
      <w:r>
        <w:rPr>
          <w:rFonts w:ascii="Times New Roman" w:eastAsia="仿宋" w:hAnsi="Times New Roman" w:hint="eastAsia"/>
          <w:sz w:val="28"/>
          <w:szCs w:val="28"/>
        </w:rPr>
        <w:t>日</w:t>
      </w:r>
    </w:p>
    <w:p w:rsidR="004D799A" w:rsidRDefault="004D799A"/>
    <w:sectPr w:rsidR="004D799A" w:rsidSect="004D79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8DA" w:rsidRDefault="009308DA" w:rsidP="00E4045D">
      <w:r>
        <w:separator/>
      </w:r>
    </w:p>
  </w:endnote>
  <w:endnote w:type="continuationSeparator" w:id="0">
    <w:p w:rsidR="009308DA" w:rsidRDefault="009308DA" w:rsidP="00E40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8DA" w:rsidRDefault="009308DA" w:rsidP="00E4045D">
      <w:r>
        <w:separator/>
      </w:r>
    </w:p>
  </w:footnote>
  <w:footnote w:type="continuationSeparator" w:id="0">
    <w:p w:rsidR="009308DA" w:rsidRDefault="009308DA" w:rsidP="00E404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D799A"/>
    <w:rsid w:val="00032248"/>
    <w:rsid w:val="0015777E"/>
    <w:rsid w:val="001774D2"/>
    <w:rsid w:val="00194F5C"/>
    <w:rsid w:val="002D5608"/>
    <w:rsid w:val="003F6A92"/>
    <w:rsid w:val="004B362E"/>
    <w:rsid w:val="004D799A"/>
    <w:rsid w:val="00530479"/>
    <w:rsid w:val="00551BAC"/>
    <w:rsid w:val="005A159A"/>
    <w:rsid w:val="0072307B"/>
    <w:rsid w:val="007E162C"/>
    <w:rsid w:val="00897C9C"/>
    <w:rsid w:val="008C0793"/>
    <w:rsid w:val="008C1834"/>
    <w:rsid w:val="008C6EA1"/>
    <w:rsid w:val="009308DA"/>
    <w:rsid w:val="00BA19B6"/>
    <w:rsid w:val="00C35EFF"/>
    <w:rsid w:val="00DB3C09"/>
    <w:rsid w:val="00E40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99A"/>
    <w:pPr>
      <w:widowControl w:val="0"/>
      <w:jc w:val="both"/>
    </w:pPr>
    <w:rPr>
      <w:rFonts w:ascii="Verdana" w:eastAsia="宋体" w:hAnsi="Verdana"/>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4D799A"/>
    <w:pPr>
      <w:pBdr>
        <w:bottom w:val="single" w:sz="6" w:space="1" w:color="auto"/>
      </w:pBdr>
      <w:tabs>
        <w:tab w:val="center" w:pos="4153"/>
        <w:tab w:val="right" w:pos="8306"/>
      </w:tabs>
      <w:snapToGrid w:val="0"/>
      <w:jc w:val="center"/>
    </w:pPr>
    <w:rPr>
      <w:rFonts w:ascii="等线" w:eastAsia="等线" w:hAnsi="等线"/>
      <w:color w:val="auto"/>
      <w:sz w:val="18"/>
      <w:szCs w:val="18"/>
    </w:rPr>
  </w:style>
  <w:style w:type="character" w:customStyle="1" w:styleId="Char">
    <w:name w:val="页眉 Char"/>
    <w:basedOn w:val="a0"/>
    <w:link w:val="a3"/>
    <w:uiPriority w:val="99"/>
    <w:rsid w:val="004D799A"/>
    <w:rPr>
      <w:sz w:val="18"/>
    </w:rPr>
  </w:style>
  <w:style w:type="paragraph" w:styleId="a4">
    <w:name w:val="footer"/>
    <w:basedOn w:val="a"/>
    <w:link w:val="Char0"/>
    <w:uiPriority w:val="99"/>
    <w:rsid w:val="004D799A"/>
    <w:pPr>
      <w:tabs>
        <w:tab w:val="center" w:pos="4153"/>
        <w:tab w:val="right" w:pos="8306"/>
      </w:tabs>
      <w:snapToGrid w:val="0"/>
      <w:jc w:val="left"/>
    </w:pPr>
    <w:rPr>
      <w:rFonts w:ascii="等线" w:eastAsia="等线" w:hAnsi="等线"/>
      <w:color w:val="auto"/>
      <w:sz w:val="18"/>
      <w:szCs w:val="18"/>
    </w:rPr>
  </w:style>
  <w:style w:type="character" w:customStyle="1" w:styleId="Char0">
    <w:name w:val="页脚 Char"/>
    <w:basedOn w:val="a0"/>
    <w:link w:val="a4"/>
    <w:uiPriority w:val="99"/>
    <w:rsid w:val="004D799A"/>
    <w:rPr>
      <w:sz w:val="18"/>
    </w:rPr>
  </w:style>
  <w:style w:type="paragraph" w:styleId="a5">
    <w:name w:val="List Paragraph"/>
    <w:basedOn w:val="a"/>
    <w:uiPriority w:val="99"/>
    <w:qFormat/>
    <w:rsid w:val="004D799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37</Words>
  <Characters>214</Characters>
  <Application>Microsoft Office Word</Application>
  <DocSecurity>0</DocSecurity>
  <Lines>1</Lines>
  <Paragraphs>1</Paragraphs>
  <ScaleCrop>false</ScaleCrop>
  <Company/>
  <LinksUpToDate>false</LinksUpToDate>
  <CharactersWithSpaces>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马常友</cp:lastModifiedBy>
  <cp:revision>15</cp:revision>
  <cp:lastPrinted>2020-01-06T01:56:00Z</cp:lastPrinted>
  <dcterms:created xsi:type="dcterms:W3CDTF">2020-01-01T13:19:00Z</dcterms:created>
  <dcterms:modified xsi:type="dcterms:W3CDTF">2020-03-17T06:52:00Z</dcterms:modified>
</cp:coreProperties>
</file>